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9D" w:rsidRDefault="0073359D" w:rsidP="0073359D">
      <w:pPr>
        <w:jc w:val="center"/>
        <w:rPr>
          <w:rFonts w:ascii="Arial" w:hAnsi="Arial" w:cs="Arial"/>
          <w:sz w:val="28"/>
          <w:szCs w:val="28"/>
        </w:rPr>
      </w:pPr>
      <w:r w:rsidRPr="0073359D">
        <w:rPr>
          <w:rFonts w:ascii="Times New Roman" w:eastAsia="Microsoft Sans Serif" w:hAnsi="Microsoft Sans Serif" w:cs="Microsoft Sans Serif"/>
          <w:b/>
          <w:noProof/>
          <w:sz w:val="20"/>
          <w:lang w:eastAsia="ru-RU"/>
        </w:rPr>
        <w:drawing>
          <wp:inline distT="0" distB="0" distL="0" distR="0">
            <wp:extent cx="1471295" cy="893445"/>
            <wp:effectExtent l="0" t="0" r="0" b="1905"/>
            <wp:docPr id="1" name="Image 2" descr="QazBioPha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QazBioPhar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1C" w:rsidRPr="005F551C" w:rsidRDefault="009F4241" w:rsidP="0073359D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Баспасөз</w:t>
      </w:r>
      <w:r w:rsidR="005F551C" w:rsidRPr="005F551C">
        <w:rPr>
          <w:rFonts w:ascii="Arial" w:hAnsi="Arial" w:cs="Arial"/>
          <w:b/>
          <w:sz w:val="28"/>
          <w:szCs w:val="28"/>
          <w:lang w:val="kk-KZ"/>
        </w:rPr>
        <w:t xml:space="preserve"> релизі</w:t>
      </w:r>
    </w:p>
    <w:p w:rsidR="0073359D" w:rsidRPr="005F551C" w:rsidRDefault="0073359D" w:rsidP="005F551C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5F551C">
        <w:rPr>
          <w:rFonts w:ascii="Arial" w:hAnsi="Arial" w:cs="Arial"/>
          <w:sz w:val="28"/>
          <w:szCs w:val="28"/>
          <w:lang w:val="kk-KZ"/>
        </w:rPr>
        <w:t>2024 жылдың 24 ақпан</w:t>
      </w:r>
      <w:r w:rsidR="00A96D58">
        <w:rPr>
          <w:rFonts w:ascii="Arial" w:hAnsi="Arial" w:cs="Arial"/>
          <w:sz w:val="28"/>
          <w:szCs w:val="28"/>
          <w:lang w:val="kk-KZ"/>
        </w:rPr>
        <w:t xml:space="preserve"> </w:t>
      </w:r>
      <w:r w:rsidRPr="005F551C">
        <w:rPr>
          <w:rFonts w:ascii="Arial" w:hAnsi="Arial" w:cs="Arial"/>
          <w:sz w:val="28"/>
          <w:szCs w:val="28"/>
          <w:lang w:val="kk-KZ"/>
        </w:rPr>
        <w:t>-</w:t>
      </w:r>
      <w:r w:rsidR="00A96D58">
        <w:rPr>
          <w:rFonts w:ascii="Arial" w:hAnsi="Arial" w:cs="Arial"/>
          <w:sz w:val="28"/>
          <w:szCs w:val="28"/>
          <w:lang w:val="kk-KZ"/>
        </w:rPr>
        <w:t xml:space="preserve"> </w:t>
      </w:r>
      <w:r w:rsidRPr="005F551C">
        <w:rPr>
          <w:rFonts w:ascii="Arial" w:hAnsi="Arial" w:cs="Arial"/>
          <w:sz w:val="28"/>
          <w:szCs w:val="28"/>
          <w:lang w:val="kk-KZ"/>
        </w:rPr>
        <w:t xml:space="preserve">3 наурыз аралығында Париж қаласында (Франция) ауыл шаруашылығы бағытындағы халықаралық </w:t>
      </w:r>
      <w:r w:rsidR="00A96D58">
        <w:rPr>
          <w:rFonts w:ascii="Arial" w:hAnsi="Arial" w:cs="Arial"/>
          <w:sz w:val="28"/>
          <w:szCs w:val="28"/>
          <w:lang w:val="kk-KZ"/>
        </w:rPr>
        <w:t xml:space="preserve">                          </w:t>
      </w:r>
      <w:r w:rsidRPr="005F551C">
        <w:rPr>
          <w:rFonts w:ascii="Arial" w:hAnsi="Arial" w:cs="Arial"/>
          <w:bCs/>
          <w:iCs/>
          <w:sz w:val="28"/>
          <w:szCs w:val="28"/>
          <w:lang w:val="kk-KZ"/>
        </w:rPr>
        <w:t xml:space="preserve">Salon International De L’ Agriculture </w:t>
      </w:r>
      <w:r w:rsidRPr="005F551C">
        <w:rPr>
          <w:rFonts w:ascii="Arial" w:hAnsi="Arial" w:cs="Arial"/>
          <w:sz w:val="28"/>
          <w:szCs w:val="28"/>
          <w:lang w:val="kk-KZ"/>
        </w:rPr>
        <w:t>көрмесі өтуде.</w:t>
      </w:r>
    </w:p>
    <w:p w:rsidR="00905C82" w:rsidRDefault="00905C82" w:rsidP="00905C82">
      <w:pPr>
        <w:ind w:firstLine="708"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 w:rsidRPr="00387ABB">
        <w:rPr>
          <w:rFonts w:ascii="Arial" w:hAnsi="Arial" w:cs="Arial"/>
          <w:bCs/>
          <w:iCs/>
          <w:sz w:val="28"/>
          <w:szCs w:val="28"/>
          <w:lang w:val="kk-KZ"/>
        </w:rPr>
        <w:t xml:space="preserve">Salon International De L'Agriculture көрмесі алғаш рет 1870 жылы Францияның жоғары сапалы ауылшаруашылық өнімдері мен асыл тұқымды жануарларын тану үшін ұйымдастырылды. </w:t>
      </w:r>
    </w:p>
    <w:p w:rsidR="00905C82" w:rsidRDefault="00905C82" w:rsidP="00905C82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07745">
        <w:rPr>
          <w:rFonts w:ascii="Arial" w:hAnsi="Arial" w:cs="Arial"/>
          <w:sz w:val="28"/>
          <w:szCs w:val="28"/>
          <w:lang w:val="kk-KZ"/>
        </w:rPr>
        <w:t xml:space="preserve">Шараны Францияның Ауыл шаруашылығы және азық-түлік министрлігі мен CENECA ұйымы ұйымдастыруда. </w:t>
      </w:r>
    </w:p>
    <w:p w:rsidR="000D0B52" w:rsidRDefault="0073359D" w:rsidP="0073359D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07745">
        <w:rPr>
          <w:rFonts w:ascii="Arial" w:hAnsi="Arial" w:cs="Arial"/>
          <w:sz w:val="28"/>
          <w:szCs w:val="28"/>
          <w:lang w:val="kk-KZ"/>
        </w:rPr>
        <w:t>Аталған көрмеге «QazBio</w:t>
      </w:r>
      <w:bookmarkStart w:id="0" w:name="_GoBack"/>
      <w:bookmarkEnd w:id="0"/>
      <w:r w:rsidRPr="00907745">
        <w:rPr>
          <w:rFonts w:ascii="Arial" w:hAnsi="Arial" w:cs="Arial"/>
          <w:sz w:val="28"/>
          <w:szCs w:val="28"/>
          <w:lang w:val="kk-KZ"/>
        </w:rPr>
        <w:t xml:space="preserve">Pharm» ұлттық холдингі» АҚ және еншілес ұйымдарының қызметкерлері қатысып, еліміздің </w:t>
      </w:r>
      <w:r w:rsidR="00907745">
        <w:rPr>
          <w:rFonts w:ascii="Arial" w:hAnsi="Arial" w:cs="Arial"/>
          <w:sz w:val="28"/>
          <w:szCs w:val="28"/>
          <w:lang w:val="kk-KZ"/>
        </w:rPr>
        <w:t xml:space="preserve">ғылымдағы </w:t>
      </w:r>
      <w:r w:rsidRPr="00907745">
        <w:rPr>
          <w:rFonts w:ascii="Arial" w:hAnsi="Arial" w:cs="Arial"/>
          <w:sz w:val="28"/>
          <w:szCs w:val="28"/>
          <w:lang w:val="kk-KZ"/>
        </w:rPr>
        <w:t>жетістіктерін халықаралық деңгейде көрс</w:t>
      </w:r>
      <w:r w:rsidR="00D93623">
        <w:rPr>
          <w:rFonts w:ascii="Arial" w:hAnsi="Arial" w:cs="Arial"/>
          <w:sz w:val="28"/>
          <w:szCs w:val="28"/>
          <w:lang w:val="kk-KZ"/>
        </w:rPr>
        <w:t>ету мүмкінді</w:t>
      </w:r>
      <w:r w:rsidR="00A96D58">
        <w:rPr>
          <w:rFonts w:ascii="Arial" w:hAnsi="Arial" w:cs="Arial"/>
          <w:sz w:val="28"/>
          <w:szCs w:val="28"/>
          <w:lang w:val="kk-KZ"/>
        </w:rPr>
        <w:t>гіне ие болып отыр.</w:t>
      </w:r>
    </w:p>
    <w:p w:rsidR="00244FBE" w:rsidRDefault="00244FBE" w:rsidP="0073359D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44FBE">
        <w:rPr>
          <w:rFonts w:ascii="Arial" w:hAnsi="Arial" w:cs="Arial"/>
          <w:sz w:val="28"/>
          <w:szCs w:val="28"/>
          <w:lang w:val="kk-KZ"/>
        </w:rPr>
        <w:t>Көрмеде Холдингтің ауыл ша</w:t>
      </w:r>
      <w:r w:rsidR="00BB3DDF">
        <w:rPr>
          <w:rFonts w:ascii="Arial" w:hAnsi="Arial" w:cs="Arial"/>
          <w:sz w:val="28"/>
          <w:szCs w:val="28"/>
          <w:lang w:val="kk-KZ"/>
        </w:rPr>
        <w:t>руашылығына арналған вакциналар</w:t>
      </w:r>
      <w:r w:rsidRPr="00244FBE">
        <w:rPr>
          <w:rFonts w:ascii="Arial" w:hAnsi="Arial" w:cs="Arial"/>
          <w:sz w:val="28"/>
          <w:szCs w:val="28"/>
          <w:lang w:val="kk-KZ"/>
        </w:rPr>
        <w:t xml:space="preserve"> мен ветери</w:t>
      </w:r>
      <w:r w:rsidR="00BB3DDF">
        <w:rPr>
          <w:rFonts w:ascii="Arial" w:hAnsi="Arial" w:cs="Arial"/>
          <w:sz w:val="28"/>
          <w:szCs w:val="28"/>
          <w:lang w:val="kk-KZ"/>
        </w:rPr>
        <w:t>нариялық мақсаттағы препараттар</w:t>
      </w:r>
      <w:r w:rsidRPr="00244FBE">
        <w:rPr>
          <w:rFonts w:ascii="Arial" w:hAnsi="Arial" w:cs="Arial"/>
          <w:sz w:val="28"/>
          <w:szCs w:val="28"/>
          <w:lang w:val="kk-KZ"/>
        </w:rPr>
        <w:t xml:space="preserve"> ұсынылды.</w:t>
      </w:r>
      <w:r w:rsidR="004B395D">
        <w:rPr>
          <w:rFonts w:ascii="Arial" w:hAnsi="Arial" w:cs="Arial"/>
          <w:sz w:val="28"/>
          <w:szCs w:val="28"/>
          <w:lang w:val="kk-KZ"/>
        </w:rPr>
        <w:t xml:space="preserve"> Отандық ғалымдар әзірлеген бұл препараттар халықаралық стандарттарға ие, жоғары сападағы өнім болып табылады.</w:t>
      </w:r>
    </w:p>
    <w:p w:rsidR="00905C82" w:rsidRPr="00387ABB" w:rsidRDefault="00905C82" w:rsidP="00905C82">
      <w:pPr>
        <w:ind w:firstLine="708"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>
        <w:rPr>
          <w:rFonts w:ascii="Arial" w:hAnsi="Arial" w:cs="Arial"/>
          <w:bCs/>
          <w:iCs/>
          <w:sz w:val="28"/>
          <w:szCs w:val="28"/>
          <w:lang w:val="kk-KZ"/>
        </w:rPr>
        <w:t>Осы жылы</w:t>
      </w:r>
      <w:r w:rsidRPr="00A96D58">
        <w:rPr>
          <w:rFonts w:ascii="Arial" w:hAnsi="Arial" w:cs="Arial"/>
          <w:bCs/>
          <w:iCs/>
          <w:sz w:val="28"/>
          <w:szCs w:val="28"/>
          <w:lang w:val="kk-KZ"/>
        </w:rPr>
        <w:t xml:space="preserve"> шараға әлемнің түкпір-түкпірінен 1000-ға жуық ірі компания қатысуда.</w:t>
      </w:r>
    </w:p>
    <w:p w:rsidR="009F4241" w:rsidRDefault="00387ABB" w:rsidP="00387ABB">
      <w:pPr>
        <w:ind w:firstLine="708"/>
        <w:rPr>
          <w:rFonts w:ascii="Arial" w:hAnsi="Arial" w:cs="Arial"/>
          <w:bCs/>
          <w:iCs/>
          <w:sz w:val="28"/>
          <w:szCs w:val="28"/>
          <w:lang w:val="kk-KZ"/>
        </w:rPr>
      </w:pPr>
      <w:r w:rsidRPr="00387ABB">
        <w:rPr>
          <w:rFonts w:ascii="Arial" w:hAnsi="Arial" w:cs="Arial"/>
          <w:bCs/>
          <w:iCs/>
          <w:sz w:val="28"/>
          <w:szCs w:val="28"/>
          <w:lang w:val="kk-KZ"/>
        </w:rPr>
        <w:t>Жыл сайын бұл іс-шараның маңызы артып</w:t>
      </w:r>
      <w:r>
        <w:rPr>
          <w:rFonts w:ascii="Arial" w:hAnsi="Arial" w:cs="Arial"/>
          <w:bCs/>
          <w:iCs/>
          <w:sz w:val="28"/>
          <w:szCs w:val="28"/>
          <w:lang w:val="kk-KZ"/>
        </w:rPr>
        <w:t>,</w:t>
      </w:r>
      <w:r w:rsidRPr="00387ABB">
        <w:rPr>
          <w:rFonts w:ascii="Arial" w:hAnsi="Arial" w:cs="Arial"/>
          <w:bCs/>
          <w:iCs/>
          <w:sz w:val="28"/>
          <w:szCs w:val="28"/>
          <w:lang w:val="kk-KZ"/>
        </w:rPr>
        <w:t xml:space="preserve"> ауқымы бүкіл әлемде кеңейіп келеді.</w:t>
      </w:r>
    </w:p>
    <w:p w:rsidR="00F234E1" w:rsidRDefault="00F234E1" w:rsidP="009F4241">
      <w:pPr>
        <w:rPr>
          <w:rFonts w:ascii="Arial" w:hAnsi="Arial" w:cs="Arial"/>
          <w:bCs/>
          <w:iCs/>
          <w:sz w:val="28"/>
          <w:szCs w:val="28"/>
          <w:lang w:val="kk-KZ"/>
        </w:rPr>
      </w:pPr>
    </w:p>
    <w:p w:rsidR="00387ABB" w:rsidRPr="00907745" w:rsidRDefault="00387ABB" w:rsidP="009F4241">
      <w:pPr>
        <w:rPr>
          <w:rFonts w:ascii="Arial" w:hAnsi="Arial" w:cs="Arial"/>
          <w:bCs/>
          <w:iCs/>
          <w:sz w:val="28"/>
          <w:szCs w:val="28"/>
          <w:lang w:val="kk-KZ"/>
        </w:rPr>
      </w:pPr>
    </w:p>
    <w:p w:rsidR="009F4241" w:rsidRDefault="009F4241" w:rsidP="009F4241">
      <w:pPr>
        <w:rPr>
          <w:rFonts w:ascii="Arial" w:hAnsi="Arial" w:cs="Arial"/>
          <w:b/>
          <w:bCs/>
          <w:iCs/>
          <w:sz w:val="28"/>
          <w:szCs w:val="28"/>
          <w:lang w:val="kk-KZ"/>
        </w:rPr>
      </w:pPr>
      <w:r w:rsidRPr="00BB3DDF">
        <w:rPr>
          <w:rFonts w:ascii="Arial" w:hAnsi="Arial" w:cs="Arial"/>
          <w:b/>
          <w:bCs/>
          <w:iCs/>
          <w:sz w:val="28"/>
          <w:szCs w:val="28"/>
          <w:lang w:val="kk-KZ"/>
        </w:rPr>
        <w:t xml:space="preserve">«QazBioPharm» </w:t>
      </w:r>
      <w:r w:rsidRPr="009F4241">
        <w:rPr>
          <w:rFonts w:ascii="Arial" w:hAnsi="Arial" w:cs="Arial"/>
          <w:b/>
          <w:bCs/>
          <w:iCs/>
          <w:sz w:val="28"/>
          <w:szCs w:val="28"/>
          <w:lang w:val="kk-KZ"/>
        </w:rPr>
        <w:t>ҰХ</w:t>
      </w:r>
      <w:r w:rsidRPr="00BB3DDF">
        <w:rPr>
          <w:rFonts w:ascii="Arial" w:hAnsi="Arial" w:cs="Arial"/>
          <w:b/>
          <w:bCs/>
          <w:iCs/>
          <w:sz w:val="28"/>
          <w:szCs w:val="28"/>
          <w:lang w:val="kk-KZ"/>
        </w:rPr>
        <w:t>» АҚ</w:t>
      </w:r>
      <w:r w:rsidRPr="009F4241">
        <w:rPr>
          <w:rFonts w:ascii="Arial" w:hAnsi="Arial" w:cs="Arial"/>
          <w:b/>
          <w:bCs/>
          <w:iCs/>
          <w:sz w:val="28"/>
          <w:szCs w:val="28"/>
          <w:lang w:val="kk-KZ"/>
        </w:rPr>
        <w:t xml:space="preserve"> баспасөз қызметі</w:t>
      </w:r>
    </w:p>
    <w:p w:rsidR="00907745" w:rsidRDefault="00907745" w:rsidP="009F4241">
      <w:pPr>
        <w:rPr>
          <w:rFonts w:ascii="Arial" w:hAnsi="Arial" w:cs="Arial"/>
          <w:b/>
          <w:bCs/>
          <w:iCs/>
          <w:sz w:val="28"/>
          <w:szCs w:val="28"/>
          <w:lang w:val="kk-KZ"/>
        </w:rPr>
      </w:pPr>
    </w:p>
    <w:p w:rsidR="00907745" w:rsidRDefault="00907745" w:rsidP="009F4241">
      <w:pPr>
        <w:rPr>
          <w:rFonts w:ascii="Arial" w:hAnsi="Arial" w:cs="Arial"/>
          <w:b/>
          <w:bCs/>
          <w:iCs/>
          <w:sz w:val="28"/>
          <w:szCs w:val="28"/>
          <w:lang w:val="kk-KZ"/>
        </w:rPr>
      </w:pPr>
    </w:p>
    <w:p w:rsidR="00AD57AE" w:rsidRDefault="00AD57AE" w:rsidP="00907745">
      <w:pPr>
        <w:ind w:firstLine="708"/>
        <w:jc w:val="center"/>
        <w:rPr>
          <w:rFonts w:ascii="Arial" w:hAnsi="Arial" w:cs="Arial"/>
          <w:b/>
          <w:bCs/>
          <w:iCs/>
          <w:sz w:val="28"/>
          <w:szCs w:val="28"/>
          <w:lang w:val="kk-KZ"/>
        </w:rPr>
      </w:pPr>
    </w:p>
    <w:p w:rsidR="00AD57AE" w:rsidRDefault="00AD57AE" w:rsidP="00907745">
      <w:pPr>
        <w:ind w:firstLine="708"/>
        <w:jc w:val="center"/>
        <w:rPr>
          <w:rFonts w:ascii="Arial" w:hAnsi="Arial" w:cs="Arial"/>
          <w:b/>
          <w:bCs/>
          <w:iCs/>
          <w:sz w:val="28"/>
          <w:szCs w:val="28"/>
          <w:lang w:val="kk-KZ"/>
        </w:rPr>
      </w:pPr>
    </w:p>
    <w:p w:rsidR="00AD57AE" w:rsidRDefault="00AD57AE" w:rsidP="00907745">
      <w:pPr>
        <w:ind w:firstLine="708"/>
        <w:jc w:val="center"/>
        <w:rPr>
          <w:rFonts w:ascii="Arial" w:hAnsi="Arial" w:cs="Arial"/>
          <w:b/>
          <w:bCs/>
          <w:iCs/>
          <w:sz w:val="28"/>
          <w:szCs w:val="28"/>
          <w:lang w:val="kk-KZ"/>
        </w:rPr>
      </w:pPr>
    </w:p>
    <w:p w:rsidR="00AD57AE" w:rsidRDefault="00AD57AE" w:rsidP="00907745">
      <w:pPr>
        <w:ind w:firstLine="708"/>
        <w:jc w:val="center"/>
        <w:rPr>
          <w:rFonts w:ascii="Arial" w:hAnsi="Arial" w:cs="Arial"/>
          <w:b/>
          <w:bCs/>
          <w:iCs/>
          <w:sz w:val="28"/>
          <w:szCs w:val="28"/>
          <w:lang w:val="kk-KZ"/>
        </w:rPr>
      </w:pPr>
    </w:p>
    <w:p w:rsidR="00907745" w:rsidRPr="00907745" w:rsidRDefault="00907745" w:rsidP="00907745">
      <w:pPr>
        <w:ind w:firstLine="708"/>
        <w:jc w:val="center"/>
        <w:rPr>
          <w:rFonts w:ascii="Arial" w:hAnsi="Arial" w:cs="Arial"/>
          <w:b/>
          <w:bCs/>
          <w:iCs/>
          <w:sz w:val="28"/>
          <w:szCs w:val="28"/>
          <w:lang w:val="kk-KZ"/>
        </w:rPr>
      </w:pPr>
      <w:r w:rsidRPr="00907745">
        <w:rPr>
          <w:rFonts w:ascii="Arial" w:hAnsi="Arial" w:cs="Arial"/>
          <w:b/>
          <w:bCs/>
          <w:iCs/>
          <w:sz w:val="28"/>
          <w:szCs w:val="28"/>
          <w:lang w:val="kk-KZ"/>
        </w:rPr>
        <w:lastRenderedPageBreak/>
        <w:t>Пресс-релиз</w:t>
      </w:r>
    </w:p>
    <w:p w:rsidR="00907745" w:rsidRPr="00907745" w:rsidRDefault="00907745" w:rsidP="00907745">
      <w:pPr>
        <w:ind w:firstLine="708"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 w:rsidRPr="00907745">
        <w:rPr>
          <w:rFonts w:ascii="Arial" w:hAnsi="Arial" w:cs="Arial"/>
          <w:bCs/>
          <w:iCs/>
          <w:sz w:val="28"/>
          <w:szCs w:val="28"/>
          <w:lang w:val="kk-KZ"/>
        </w:rPr>
        <w:t xml:space="preserve">С 24 февраля по 3 марта 2024 года в Париже (Франция) </w:t>
      </w:r>
      <w:r w:rsidRPr="00907745">
        <w:rPr>
          <w:rFonts w:ascii="Arial" w:hAnsi="Arial" w:cs="Arial"/>
          <w:bCs/>
          <w:iCs/>
          <w:sz w:val="28"/>
          <w:szCs w:val="28"/>
        </w:rPr>
        <w:t>проводится</w:t>
      </w:r>
      <w:r w:rsidRPr="00907745">
        <w:rPr>
          <w:rFonts w:ascii="Arial" w:hAnsi="Arial" w:cs="Arial"/>
          <w:bCs/>
          <w:iCs/>
          <w:sz w:val="28"/>
          <w:szCs w:val="28"/>
          <w:lang w:val="kk-KZ"/>
        </w:rPr>
        <w:t xml:space="preserve"> </w:t>
      </w:r>
      <w:r w:rsidRPr="00907745">
        <w:rPr>
          <w:rFonts w:ascii="Arial" w:hAnsi="Arial" w:cs="Arial"/>
          <w:bCs/>
          <w:iCs/>
          <w:sz w:val="28"/>
          <w:szCs w:val="28"/>
        </w:rPr>
        <w:t>международная сельскохозяйственная выставка</w:t>
      </w:r>
      <w:r w:rsidRPr="00907745">
        <w:rPr>
          <w:rFonts w:ascii="Arial" w:hAnsi="Arial" w:cs="Arial"/>
          <w:bCs/>
          <w:iCs/>
          <w:sz w:val="28"/>
          <w:szCs w:val="28"/>
          <w:lang w:val="kk-KZ"/>
        </w:rPr>
        <w:t xml:space="preserve"> Salon International De L'Agriculture.</w:t>
      </w:r>
    </w:p>
    <w:p w:rsidR="00AD57AE" w:rsidRDefault="00BB3DDF" w:rsidP="00AD57AE">
      <w:pPr>
        <w:ind w:firstLine="708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  <w:lang w:val="kk-KZ"/>
        </w:rPr>
        <w:t>В</w:t>
      </w:r>
      <w:proofErr w:type="spellStart"/>
      <w:r w:rsidR="00AD57AE" w:rsidRPr="00AD57AE">
        <w:rPr>
          <w:rFonts w:ascii="Arial" w:hAnsi="Arial" w:cs="Arial"/>
          <w:bCs/>
          <w:iCs/>
          <w:sz w:val="28"/>
          <w:szCs w:val="28"/>
        </w:rPr>
        <w:t>ыставка</w:t>
      </w:r>
      <w:proofErr w:type="spellEnd"/>
      <w:r w:rsidR="00AD57AE" w:rsidRPr="00AD57AE">
        <w:rPr>
          <w:rFonts w:ascii="Arial" w:hAnsi="Arial" w:cs="Arial"/>
          <w:bCs/>
          <w:iCs/>
          <w:sz w:val="28"/>
          <w:szCs w:val="28"/>
        </w:rPr>
        <w:t xml:space="preserve"> </w:t>
      </w:r>
      <w:proofErr w:type="spellStart"/>
      <w:r w:rsidR="00AD57AE" w:rsidRPr="00AD57AE">
        <w:rPr>
          <w:rFonts w:ascii="Arial" w:hAnsi="Arial" w:cs="Arial"/>
          <w:bCs/>
          <w:iCs/>
          <w:sz w:val="28"/>
          <w:szCs w:val="28"/>
        </w:rPr>
        <w:t>Salon</w:t>
      </w:r>
      <w:proofErr w:type="spellEnd"/>
      <w:r w:rsidR="00AD57AE" w:rsidRPr="00AD57AE">
        <w:rPr>
          <w:rFonts w:ascii="Arial" w:hAnsi="Arial" w:cs="Arial"/>
          <w:bCs/>
          <w:iCs/>
          <w:sz w:val="28"/>
          <w:szCs w:val="28"/>
        </w:rPr>
        <w:t xml:space="preserve"> </w:t>
      </w:r>
      <w:proofErr w:type="spellStart"/>
      <w:r w:rsidR="00AD57AE" w:rsidRPr="00AD57AE">
        <w:rPr>
          <w:rFonts w:ascii="Arial" w:hAnsi="Arial" w:cs="Arial"/>
          <w:bCs/>
          <w:iCs/>
          <w:sz w:val="28"/>
          <w:szCs w:val="28"/>
        </w:rPr>
        <w:t>International</w:t>
      </w:r>
      <w:proofErr w:type="spellEnd"/>
      <w:r w:rsidR="00AD57AE" w:rsidRPr="00AD57AE">
        <w:rPr>
          <w:rFonts w:ascii="Arial" w:hAnsi="Arial" w:cs="Arial"/>
          <w:bCs/>
          <w:iCs/>
          <w:sz w:val="28"/>
          <w:szCs w:val="28"/>
        </w:rPr>
        <w:t xml:space="preserve"> </w:t>
      </w:r>
      <w:proofErr w:type="spellStart"/>
      <w:r w:rsidR="00AD57AE" w:rsidRPr="00AD57AE">
        <w:rPr>
          <w:rFonts w:ascii="Arial" w:hAnsi="Arial" w:cs="Arial"/>
          <w:bCs/>
          <w:iCs/>
          <w:sz w:val="28"/>
          <w:szCs w:val="28"/>
        </w:rPr>
        <w:t>De</w:t>
      </w:r>
      <w:proofErr w:type="spellEnd"/>
      <w:r w:rsidR="00AD57AE" w:rsidRPr="00AD57AE">
        <w:rPr>
          <w:rFonts w:ascii="Arial" w:hAnsi="Arial" w:cs="Arial"/>
          <w:bCs/>
          <w:iCs/>
          <w:sz w:val="28"/>
          <w:szCs w:val="28"/>
        </w:rPr>
        <w:t xml:space="preserve"> </w:t>
      </w:r>
      <w:proofErr w:type="spellStart"/>
      <w:r w:rsidR="00AD57AE" w:rsidRPr="00AD57AE">
        <w:rPr>
          <w:rFonts w:ascii="Arial" w:hAnsi="Arial" w:cs="Arial"/>
          <w:bCs/>
          <w:iCs/>
          <w:sz w:val="28"/>
          <w:szCs w:val="28"/>
        </w:rPr>
        <w:t>L'Agriculture</w:t>
      </w:r>
      <w:proofErr w:type="spellEnd"/>
      <w:r w:rsidR="00AD57AE" w:rsidRPr="00AD57AE">
        <w:rPr>
          <w:rFonts w:ascii="Arial" w:hAnsi="Arial" w:cs="Arial"/>
          <w:bCs/>
          <w:iCs/>
          <w:sz w:val="28"/>
          <w:szCs w:val="28"/>
        </w:rPr>
        <w:t xml:space="preserve"> впервые была организована в 1870 году для признания высококачественной сельскохозяйственной продукции и племенных животных Франции.</w:t>
      </w:r>
    </w:p>
    <w:p w:rsidR="00AD57AE" w:rsidRDefault="00907745" w:rsidP="00AD57AE">
      <w:pPr>
        <w:ind w:firstLine="708"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 w:rsidRPr="00907745">
        <w:rPr>
          <w:rFonts w:ascii="Arial" w:hAnsi="Arial" w:cs="Arial"/>
          <w:bCs/>
          <w:iCs/>
          <w:sz w:val="28"/>
          <w:szCs w:val="28"/>
        </w:rPr>
        <w:t>Мероприятие организовано Министерством сельского хозяйства и продовольствия Франции и организацией CENECA.</w:t>
      </w:r>
      <w:r w:rsidR="000D0B52">
        <w:rPr>
          <w:rFonts w:ascii="Arial" w:hAnsi="Arial" w:cs="Arial"/>
          <w:bCs/>
          <w:iCs/>
          <w:sz w:val="28"/>
          <w:szCs w:val="28"/>
          <w:lang w:val="kk-KZ"/>
        </w:rPr>
        <w:t xml:space="preserve"> </w:t>
      </w:r>
    </w:p>
    <w:p w:rsidR="00907745" w:rsidRDefault="00907745" w:rsidP="00907745">
      <w:pPr>
        <w:ind w:firstLine="708"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 w:rsidRPr="00907745">
        <w:rPr>
          <w:rFonts w:ascii="Arial" w:hAnsi="Arial" w:cs="Arial"/>
          <w:bCs/>
          <w:iCs/>
          <w:sz w:val="28"/>
          <w:szCs w:val="28"/>
        </w:rPr>
        <w:t>Сотрудники</w:t>
      </w:r>
      <w:r w:rsidR="00557363">
        <w:rPr>
          <w:rFonts w:ascii="Arial" w:hAnsi="Arial" w:cs="Arial"/>
          <w:bCs/>
          <w:iCs/>
          <w:sz w:val="28"/>
          <w:szCs w:val="28"/>
          <w:lang w:val="kk-KZ"/>
        </w:rPr>
        <w:t xml:space="preserve"> </w:t>
      </w:r>
      <w:r w:rsidRPr="00907745">
        <w:rPr>
          <w:rFonts w:ascii="Arial" w:hAnsi="Arial" w:cs="Arial"/>
          <w:bCs/>
          <w:iCs/>
          <w:sz w:val="28"/>
          <w:szCs w:val="28"/>
        </w:rPr>
        <w:t>АО «Национальный холдинг «</w:t>
      </w:r>
      <w:proofErr w:type="spellStart"/>
      <w:r w:rsidRPr="00907745">
        <w:rPr>
          <w:rFonts w:ascii="Arial" w:hAnsi="Arial" w:cs="Arial"/>
          <w:bCs/>
          <w:iCs/>
          <w:sz w:val="28"/>
          <w:szCs w:val="28"/>
        </w:rPr>
        <w:t>QazBioPharm</w:t>
      </w:r>
      <w:proofErr w:type="spellEnd"/>
      <w:r w:rsidRPr="00907745">
        <w:rPr>
          <w:rFonts w:ascii="Arial" w:hAnsi="Arial" w:cs="Arial"/>
          <w:bCs/>
          <w:iCs/>
          <w:sz w:val="28"/>
          <w:szCs w:val="28"/>
        </w:rPr>
        <w:t>» и его дочерних организаций приняли участие в данной выставке и получили возможность представить достижения страны</w:t>
      </w:r>
      <w:r w:rsidRPr="00907745">
        <w:rPr>
          <w:rFonts w:ascii="Arial" w:hAnsi="Arial" w:cs="Arial"/>
          <w:bCs/>
          <w:iCs/>
          <w:sz w:val="28"/>
          <w:szCs w:val="28"/>
          <w:lang w:val="kk-KZ"/>
        </w:rPr>
        <w:t xml:space="preserve"> в </w:t>
      </w:r>
      <w:r w:rsidR="000D0B52" w:rsidRPr="000D0B52">
        <w:rPr>
          <w:rFonts w:ascii="Arial" w:hAnsi="Arial" w:cs="Arial"/>
          <w:bCs/>
          <w:iCs/>
          <w:sz w:val="28"/>
          <w:szCs w:val="28"/>
          <w:lang w:val="kk-KZ"/>
        </w:rPr>
        <w:t>науке на международном уровне.</w:t>
      </w:r>
    </w:p>
    <w:p w:rsidR="004B395D" w:rsidRDefault="000D0B52" w:rsidP="004B395D">
      <w:pPr>
        <w:ind w:firstLine="708"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 w:rsidRPr="000D0B52">
        <w:rPr>
          <w:rFonts w:ascii="Arial" w:hAnsi="Arial" w:cs="Arial"/>
          <w:bCs/>
          <w:iCs/>
          <w:sz w:val="28"/>
          <w:szCs w:val="28"/>
          <w:lang w:val="kk-KZ"/>
        </w:rPr>
        <w:t xml:space="preserve">На выставке были представлены </w:t>
      </w:r>
      <w:r>
        <w:rPr>
          <w:rFonts w:ascii="Arial" w:hAnsi="Arial" w:cs="Arial"/>
          <w:bCs/>
          <w:iCs/>
          <w:sz w:val="28"/>
          <w:szCs w:val="28"/>
          <w:lang w:val="kk-KZ"/>
        </w:rPr>
        <w:t>вакцины и препараты ветеринарного назначения Х</w:t>
      </w:r>
      <w:r w:rsidRPr="000D0B52">
        <w:rPr>
          <w:rFonts w:ascii="Arial" w:hAnsi="Arial" w:cs="Arial"/>
          <w:bCs/>
          <w:iCs/>
          <w:sz w:val="28"/>
          <w:szCs w:val="28"/>
          <w:lang w:val="kk-KZ"/>
        </w:rPr>
        <w:t>олдинга для сельского хозяйства.</w:t>
      </w:r>
      <w:r w:rsidR="004B395D">
        <w:rPr>
          <w:rFonts w:ascii="Arial" w:hAnsi="Arial" w:cs="Arial"/>
          <w:bCs/>
          <w:iCs/>
          <w:sz w:val="28"/>
          <w:szCs w:val="28"/>
          <w:lang w:val="kk-KZ"/>
        </w:rPr>
        <w:t xml:space="preserve">                       </w:t>
      </w:r>
      <w:r w:rsidR="004B395D" w:rsidRPr="004B395D">
        <w:rPr>
          <w:rFonts w:ascii="Arial" w:hAnsi="Arial" w:cs="Arial"/>
          <w:bCs/>
          <w:iCs/>
          <w:sz w:val="28"/>
          <w:szCs w:val="28"/>
          <w:lang w:val="kk-KZ"/>
        </w:rPr>
        <w:t>Эти препараты, разработанные отечественными учеными, имеют международные стандарты, являются продуктом высокого качества.</w:t>
      </w:r>
    </w:p>
    <w:p w:rsidR="00905C82" w:rsidRPr="00A96D58" w:rsidRDefault="00905C82" w:rsidP="00905C82">
      <w:pPr>
        <w:ind w:firstLine="708"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 w:rsidRPr="00A96D58">
        <w:rPr>
          <w:rFonts w:ascii="Arial" w:hAnsi="Arial" w:cs="Arial"/>
          <w:bCs/>
          <w:iCs/>
          <w:sz w:val="28"/>
          <w:szCs w:val="28"/>
          <w:lang w:val="kk-KZ"/>
        </w:rPr>
        <w:t>В</w:t>
      </w:r>
      <w:r>
        <w:rPr>
          <w:rFonts w:ascii="Arial" w:hAnsi="Arial" w:cs="Arial"/>
          <w:bCs/>
          <w:iCs/>
          <w:sz w:val="28"/>
          <w:szCs w:val="28"/>
          <w:lang w:val="kk-KZ"/>
        </w:rPr>
        <w:t xml:space="preserve"> этом году в</w:t>
      </w:r>
      <w:r w:rsidRPr="00A96D58">
        <w:rPr>
          <w:rFonts w:ascii="Arial" w:hAnsi="Arial" w:cs="Arial"/>
          <w:bCs/>
          <w:iCs/>
          <w:sz w:val="28"/>
          <w:szCs w:val="28"/>
          <w:lang w:val="kk-KZ"/>
        </w:rPr>
        <w:t xml:space="preserve"> мероприятии примут участие около 1000 </w:t>
      </w:r>
      <w:r>
        <w:rPr>
          <w:rFonts w:ascii="Arial" w:hAnsi="Arial" w:cs="Arial"/>
          <w:bCs/>
          <w:iCs/>
          <w:sz w:val="28"/>
          <w:szCs w:val="28"/>
          <w:lang w:val="kk-KZ"/>
        </w:rPr>
        <w:t>крупных компаний со всего мира.</w:t>
      </w:r>
    </w:p>
    <w:p w:rsidR="00244FBE" w:rsidRDefault="004B395D" w:rsidP="009F0A0A">
      <w:pPr>
        <w:ind w:firstLine="708"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 w:rsidRPr="004B395D">
        <w:rPr>
          <w:rFonts w:ascii="Arial" w:hAnsi="Arial" w:cs="Arial"/>
          <w:bCs/>
          <w:iCs/>
          <w:sz w:val="28"/>
          <w:szCs w:val="28"/>
        </w:rPr>
        <w:t>С каждым годом значение этого мероприятия растет, а его масштабы расширяются во всем мире.</w:t>
      </w:r>
    </w:p>
    <w:p w:rsidR="00387ABB" w:rsidRDefault="00387ABB" w:rsidP="009F0A0A">
      <w:pPr>
        <w:ind w:firstLine="708"/>
        <w:jc w:val="both"/>
        <w:rPr>
          <w:rFonts w:ascii="Arial" w:hAnsi="Arial" w:cs="Arial"/>
          <w:b/>
          <w:bCs/>
          <w:iCs/>
          <w:sz w:val="28"/>
          <w:szCs w:val="28"/>
          <w:lang w:val="kk-KZ"/>
        </w:rPr>
      </w:pPr>
    </w:p>
    <w:p w:rsidR="00AD57AE" w:rsidRPr="00907745" w:rsidRDefault="00AD57AE" w:rsidP="009F0A0A">
      <w:pPr>
        <w:ind w:firstLine="708"/>
        <w:jc w:val="both"/>
        <w:rPr>
          <w:rFonts w:ascii="Arial" w:hAnsi="Arial" w:cs="Arial"/>
          <w:b/>
          <w:bCs/>
          <w:iCs/>
          <w:sz w:val="28"/>
          <w:szCs w:val="28"/>
          <w:lang w:val="kk-KZ"/>
        </w:rPr>
      </w:pPr>
    </w:p>
    <w:p w:rsidR="00907745" w:rsidRDefault="00907745" w:rsidP="0098028F">
      <w:pPr>
        <w:rPr>
          <w:rFonts w:ascii="Arial" w:hAnsi="Arial" w:cs="Arial"/>
          <w:b/>
          <w:bCs/>
          <w:iCs/>
          <w:sz w:val="28"/>
          <w:szCs w:val="28"/>
          <w:lang w:val="kk-KZ"/>
        </w:rPr>
      </w:pPr>
      <w:r>
        <w:rPr>
          <w:rFonts w:ascii="Arial" w:hAnsi="Arial" w:cs="Arial"/>
          <w:b/>
          <w:bCs/>
          <w:iCs/>
          <w:sz w:val="28"/>
          <w:szCs w:val="28"/>
          <w:lang w:val="kk-KZ"/>
        </w:rPr>
        <w:t>Пресс-служба АО</w:t>
      </w:r>
      <w:r w:rsidRPr="00907745">
        <w:rPr>
          <w:rFonts w:ascii="Arial" w:hAnsi="Arial" w:cs="Arial"/>
          <w:b/>
          <w:bCs/>
          <w:iCs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bCs/>
          <w:iCs/>
          <w:sz w:val="28"/>
          <w:szCs w:val="28"/>
          <w:lang w:val="kk-KZ"/>
        </w:rPr>
        <w:t>«НХ «QazBioPharm»</w:t>
      </w:r>
    </w:p>
    <w:p w:rsidR="00907745" w:rsidRPr="009F4241" w:rsidRDefault="00907745" w:rsidP="00907745">
      <w:pPr>
        <w:jc w:val="both"/>
        <w:rPr>
          <w:rFonts w:ascii="Arial" w:hAnsi="Arial" w:cs="Arial"/>
          <w:b/>
          <w:bCs/>
          <w:iCs/>
          <w:sz w:val="28"/>
          <w:szCs w:val="28"/>
          <w:lang w:val="kk-KZ"/>
        </w:rPr>
      </w:pPr>
    </w:p>
    <w:sectPr w:rsidR="00907745" w:rsidRPr="009F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A8"/>
    <w:rsid w:val="000D0B52"/>
    <w:rsid w:val="00244FBE"/>
    <w:rsid w:val="00387ABB"/>
    <w:rsid w:val="0043069C"/>
    <w:rsid w:val="00481BE6"/>
    <w:rsid w:val="004B395D"/>
    <w:rsid w:val="00557363"/>
    <w:rsid w:val="005F551C"/>
    <w:rsid w:val="0073359D"/>
    <w:rsid w:val="0080265D"/>
    <w:rsid w:val="00863AC9"/>
    <w:rsid w:val="00905C82"/>
    <w:rsid w:val="00907745"/>
    <w:rsid w:val="009763A8"/>
    <w:rsid w:val="0098028F"/>
    <w:rsid w:val="009F0A0A"/>
    <w:rsid w:val="009F4241"/>
    <w:rsid w:val="00A24ECA"/>
    <w:rsid w:val="00A96D58"/>
    <w:rsid w:val="00AD57AE"/>
    <w:rsid w:val="00BB3DDF"/>
    <w:rsid w:val="00D93623"/>
    <w:rsid w:val="00F234E1"/>
    <w:rsid w:val="00FA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87D17-6C61-454D-AD30-CEF0CDA2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4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907745"/>
    <w:rPr>
      <w:b/>
      <w:bCs/>
    </w:rPr>
  </w:style>
  <w:style w:type="character" w:styleId="a6">
    <w:name w:val="Emphasis"/>
    <w:basedOn w:val="a0"/>
    <w:uiPriority w:val="20"/>
    <w:qFormat/>
    <w:rsid w:val="009077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2024-02-28T13:15:00Z</cp:lastPrinted>
  <dcterms:created xsi:type="dcterms:W3CDTF">2024-02-27T10:44:00Z</dcterms:created>
  <dcterms:modified xsi:type="dcterms:W3CDTF">2024-02-28T13:29:00Z</dcterms:modified>
</cp:coreProperties>
</file>